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4FDB" w14:textId="77777777" w:rsidR="001C1EB3" w:rsidRDefault="00001312">
      <w:pPr>
        <w:pStyle w:val="Textoindependiente"/>
        <w:ind w:left="115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 w:bidi="ar-SA"/>
        </w:rPr>
        <w:drawing>
          <wp:inline distT="0" distB="0" distL="0" distR="0" wp14:anchorId="0D493F3F" wp14:editId="4E0C1393">
            <wp:extent cx="2260986" cy="6061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986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42DA" w14:textId="77777777" w:rsidR="001C1EB3" w:rsidRDefault="001C1EB3">
      <w:pPr>
        <w:pStyle w:val="Textoindependiente"/>
        <w:rPr>
          <w:rFonts w:ascii="Times New Roman"/>
          <w:sz w:val="20"/>
        </w:rPr>
      </w:pPr>
    </w:p>
    <w:p w14:paraId="58E085B4" w14:textId="77777777" w:rsidR="001C1EB3" w:rsidRDefault="00001312">
      <w:pPr>
        <w:spacing w:before="227"/>
        <w:ind w:left="3511"/>
        <w:rPr>
          <w:b/>
          <w:sz w:val="32"/>
        </w:rPr>
      </w:pPr>
      <w:r>
        <w:rPr>
          <w:b/>
          <w:sz w:val="32"/>
          <w:szCs w:val="32"/>
          <w:lang w:val="zh-CN" w:eastAsia="zh-CN" w:bidi="zh-CN"/>
        </w:rPr>
        <w:t>PFL 支付说明</w:t>
      </w:r>
    </w:p>
    <w:p w14:paraId="3BC1A0D3" w14:textId="77777777" w:rsidR="001C1EB3" w:rsidRDefault="00001312">
      <w:pPr>
        <w:pStyle w:val="Textoindependiente"/>
        <w:ind w:left="299" w:right="542"/>
      </w:pPr>
      <w:r>
        <w:rPr>
          <w:lang w:val="zh-CN" w:eastAsia="zh-CN" w:bidi="zh-CN"/>
        </w:rPr>
        <w:t>自 2019 年 7 月 1 日起，雇主需要利用员工自助服务门户网站 (ESSP) 来支付 PFL 每季度 0.62% 的工资扣缴额。</w:t>
      </w:r>
    </w:p>
    <w:p w14:paraId="0E4383E4" w14:textId="77777777" w:rsidR="001C1EB3" w:rsidRDefault="001C1EB3">
      <w:pPr>
        <w:pStyle w:val="Textoindependiente"/>
        <w:rPr>
          <w:sz w:val="26"/>
        </w:rPr>
      </w:pPr>
    </w:p>
    <w:p w14:paraId="4F276F02" w14:textId="77777777" w:rsidR="001C1EB3" w:rsidRDefault="00001312">
      <w:pPr>
        <w:pStyle w:val="Ttulo1"/>
        <w:spacing w:before="176"/>
      </w:pPr>
      <w:r>
        <w:rPr>
          <w:color w:val="007CC0"/>
          <w:lang w:val="zh-CN" w:eastAsia="zh-CN" w:bidi="zh-CN"/>
        </w:rPr>
        <w:t>通过 ESSP 进行 ACH 转账</w:t>
      </w:r>
    </w:p>
    <w:p w14:paraId="36DA8DDF" w14:textId="77777777" w:rsidR="001C1EB3" w:rsidRDefault="00001312">
      <w:pPr>
        <w:pStyle w:val="Textoindependiente"/>
        <w:spacing w:before="102"/>
        <w:ind w:left="299"/>
      </w:pPr>
      <w:r>
        <w:rPr>
          <w:lang w:val="zh-CN" w:eastAsia="zh-CN" w:bidi="zh-CN"/>
        </w:rPr>
        <w:t>电子支付应通过 ESSP 提交。</w:t>
      </w:r>
    </w:p>
    <w:p w14:paraId="79817E4C" w14:textId="77777777" w:rsidR="001C1EB3" w:rsidRDefault="00967F09">
      <w:pPr>
        <w:pStyle w:val="Textoindependiente"/>
        <w:spacing w:before="99"/>
        <w:ind w:left="299"/>
      </w:pPr>
      <w:hyperlink r:id="rId5">
        <w:r w:rsidR="00001312">
          <w:rPr>
            <w:color w:val="0462C1"/>
            <w:u w:val="single" w:color="0462C1"/>
            <w:lang w:val="zh-CN" w:eastAsia="zh-CN" w:bidi="zh-CN"/>
          </w:rPr>
          <w:t>单击此处访问 ESSP</w:t>
        </w:r>
      </w:hyperlink>
    </w:p>
    <w:p w14:paraId="77D72517" w14:textId="77777777" w:rsidR="001C1EB3" w:rsidRDefault="001C1EB3">
      <w:pPr>
        <w:pStyle w:val="Textoindependiente"/>
        <w:rPr>
          <w:sz w:val="20"/>
        </w:rPr>
      </w:pPr>
    </w:p>
    <w:p w14:paraId="13B6CA63" w14:textId="77777777" w:rsidR="001C1EB3" w:rsidRDefault="00001312">
      <w:pPr>
        <w:pStyle w:val="Ttulo1"/>
        <w:spacing w:before="248"/>
      </w:pPr>
      <w:r>
        <w:rPr>
          <w:color w:val="007CC0"/>
          <w:lang w:val="zh-CN" w:eastAsia="zh-CN" w:bidi="zh-CN"/>
        </w:rPr>
        <w:t>通过 ESSP 的支票付款</w:t>
      </w:r>
    </w:p>
    <w:p w14:paraId="667EE226" w14:textId="77777777" w:rsidR="001C1EB3" w:rsidRDefault="00001312">
      <w:pPr>
        <w:pStyle w:val="Textoindependiente"/>
        <w:spacing w:before="99"/>
        <w:ind w:left="299" w:right="542"/>
      </w:pPr>
      <w:r>
        <w:rPr>
          <w:lang w:val="zh-CN" w:eastAsia="zh-CN" w:bidi="zh-CN"/>
        </w:rPr>
        <w:t>通过 ESSP 完成的支票付款必须伴有通过 ESSP 生成的 PFL 付款凭单，并且必须邮寄到加锁信箱进行处理。</w:t>
      </w:r>
    </w:p>
    <w:p w14:paraId="2CB6AFC3" w14:textId="77777777" w:rsidR="001C1EB3" w:rsidRDefault="00967F09">
      <w:pPr>
        <w:pStyle w:val="Textoindependiente"/>
        <w:spacing w:before="98"/>
        <w:ind w:left="299"/>
      </w:pPr>
      <w:hyperlink r:id="rId6">
        <w:r w:rsidR="00001312">
          <w:rPr>
            <w:color w:val="0462C1"/>
            <w:u w:val="single" w:color="0462C1"/>
            <w:lang w:val="zh-CN" w:eastAsia="zh-CN" w:bidi="zh-CN"/>
          </w:rPr>
          <w:t>单击此处访问 ESSP</w:t>
        </w:r>
      </w:hyperlink>
    </w:p>
    <w:p w14:paraId="77818B27" w14:textId="77777777" w:rsidR="001C1EB3" w:rsidRDefault="001C1EB3">
      <w:pPr>
        <w:pStyle w:val="Textoindependiente"/>
        <w:rPr>
          <w:sz w:val="20"/>
        </w:rPr>
      </w:pPr>
    </w:p>
    <w:p w14:paraId="6764AB32" w14:textId="77777777" w:rsidR="001C1EB3" w:rsidRDefault="00001312">
      <w:pPr>
        <w:pStyle w:val="Ttulo2"/>
      </w:pPr>
      <w:r>
        <w:rPr>
          <w:lang w:val="zh-CN" w:eastAsia="zh-CN" w:bidi="zh-CN"/>
        </w:rPr>
        <w:t>付款凭单和支票/汇票付款邮寄到加锁信箱地址</w:t>
      </w:r>
    </w:p>
    <w:p w14:paraId="1C088039" w14:textId="77777777" w:rsidR="001C1EB3" w:rsidRDefault="00001312">
      <w:pPr>
        <w:pStyle w:val="Textoindependiente"/>
        <w:spacing w:before="98"/>
        <w:ind w:left="299" w:right="6679"/>
      </w:pPr>
      <w:r>
        <w:rPr>
          <w:lang w:val="zh-CN" w:eastAsia="zh-CN" w:bidi="zh-CN"/>
        </w:rPr>
        <w:t>DC Government Paid Family Leave PO Box 98269</w:t>
      </w:r>
    </w:p>
    <w:p w14:paraId="0D2BC322" w14:textId="77777777" w:rsidR="001C1EB3" w:rsidRDefault="00001312">
      <w:pPr>
        <w:pStyle w:val="Textoindependiente"/>
        <w:ind w:left="299"/>
      </w:pPr>
      <w:r>
        <w:rPr>
          <w:lang w:val="zh-CN" w:eastAsia="zh-CN" w:bidi="zh-CN"/>
        </w:rPr>
        <w:t>Washington, DC 20090</w:t>
      </w:r>
    </w:p>
    <w:p w14:paraId="0C91FBAE" w14:textId="77777777" w:rsidR="00967F09" w:rsidRDefault="00967F09">
      <w:pPr>
        <w:pStyle w:val="Ttulo1"/>
        <w:rPr>
          <w:color w:val="007CC0"/>
          <w:lang w:val="zh-CN" w:eastAsia="zh-CN" w:bidi="zh-CN"/>
        </w:rPr>
      </w:pPr>
    </w:p>
    <w:p w14:paraId="36CDDF90" w14:textId="794CA63A" w:rsidR="001C1EB3" w:rsidRDefault="00001312">
      <w:pPr>
        <w:pStyle w:val="Ttulo1"/>
      </w:pPr>
      <w:r>
        <w:rPr>
          <w:color w:val="007CC0"/>
          <w:lang w:val="zh-CN" w:eastAsia="zh-CN" w:bidi="zh-CN"/>
        </w:rPr>
        <w:t>通过邮件进行手动纸质支票付款</w:t>
      </w:r>
    </w:p>
    <w:p w14:paraId="130657E7" w14:textId="77777777" w:rsidR="001C1EB3" w:rsidRDefault="00967F09">
      <w:pPr>
        <w:pStyle w:val="Textoindependiente"/>
        <w:spacing w:before="99"/>
        <w:ind w:left="299" w:right="405"/>
        <w:jc w:val="both"/>
        <w:rPr>
          <w:lang w:eastAsia="zh-CN"/>
        </w:rPr>
      </w:pPr>
      <w:hyperlink r:id="rId7">
        <w:r w:rsidR="00001312">
          <w:rPr>
            <w:color w:val="0462C1"/>
            <w:u w:val="single" w:color="0462C1"/>
            <w:lang w:val="zh-CN" w:eastAsia="zh-CN" w:bidi="zh-CN"/>
          </w:rPr>
          <w:t>PFL-30</w:t>
        </w:r>
        <w:r w:rsidR="00001312">
          <w:rPr>
            <w:color w:val="0462C1"/>
            <w:lang w:val="zh-CN" w:eastAsia="zh-CN" w:bidi="zh-CN"/>
          </w:rPr>
          <w:t xml:space="preserve"> </w:t>
        </w:r>
      </w:hyperlink>
      <w:r w:rsidR="00001312">
        <w:rPr>
          <w:lang w:val="zh-CN" w:eastAsia="zh-CN" w:bidi="zh-CN"/>
        </w:rPr>
        <w:t>（工资单）必须邮寄到 DOES 总部地址。PFL 税务部将可能随雇主支票付款收到 PFL-30 表格。在这种情况下，手动登入支票以进行记录，然后将其立即转移到保险箱中。工作人员会处理 PFL-30 表格，然后根据首席财务官办公室的要求在收到支票后的 24-48 个工作小时内将其转交到加锁信箱内。</w:t>
      </w:r>
    </w:p>
    <w:p w14:paraId="0BD4CA58" w14:textId="77777777" w:rsidR="001C1EB3" w:rsidRDefault="00001312">
      <w:pPr>
        <w:pStyle w:val="Ttulo2"/>
        <w:spacing w:before="179"/>
      </w:pPr>
      <w:r>
        <w:rPr>
          <w:lang w:val="zh-CN" w:eastAsia="zh-CN" w:bidi="zh-CN"/>
        </w:rPr>
        <w:t>PFL30 和 PFL 付款邮寄到 DOES 总部地址</w:t>
      </w:r>
    </w:p>
    <w:p w14:paraId="7D635507" w14:textId="77777777" w:rsidR="001C1EB3" w:rsidRDefault="00001312">
      <w:pPr>
        <w:pStyle w:val="Textoindependiente"/>
        <w:spacing w:before="98"/>
        <w:ind w:left="299" w:right="7772"/>
      </w:pPr>
      <w:r>
        <w:rPr>
          <w:lang w:val="zh-CN" w:eastAsia="zh-CN" w:bidi="zh-CN"/>
        </w:rPr>
        <w:t xml:space="preserve">Office of Paid Family Leave Tax Division, Suite 4300A </w:t>
      </w:r>
      <w:bookmarkStart w:id="0" w:name="_GoBack"/>
      <w:bookmarkEnd w:id="0"/>
      <w:r>
        <w:rPr>
          <w:lang w:val="zh-CN" w:eastAsia="zh-CN" w:bidi="zh-CN"/>
        </w:rPr>
        <w:t>4058 Minnesota Avenue NE Washington, DC 20019</w:t>
      </w:r>
    </w:p>
    <w:p w14:paraId="66C1DD2F" w14:textId="77777777" w:rsidR="001C1EB3" w:rsidRDefault="001C1EB3">
      <w:pPr>
        <w:pStyle w:val="Textoindependiente"/>
        <w:spacing w:before="9"/>
        <w:rPr>
          <w:sz w:val="32"/>
        </w:rPr>
      </w:pPr>
    </w:p>
    <w:p w14:paraId="1A5B90BF" w14:textId="65D58A82" w:rsidR="001C1EB3" w:rsidRDefault="00967F09" w:rsidP="00967F09">
      <w:pPr>
        <w:ind w:left="299"/>
        <w:rPr>
          <w:b/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59264" behindDoc="0" locked="0" layoutInCell="1" allowOverlap="1" wp14:anchorId="49681978" wp14:editId="427DC312">
            <wp:simplePos x="0" y="0"/>
            <wp:positionH relativeFrom="page">
              <wp:posOffset>5446395</wp:posOffset>
            </wp:positionH>
            <wp:positionV relativeFrom="paragraph">
              <wp:posOffset>281940</wp:posOffset>
            </wp:positionV>
            <wp:extent cx="1958340" cy="38290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w:drawing>
          <wp:anchor distT="0" distB="0" distL="0" distR="0" simplePos="0" relativeHeight="251658240" behindDoc="0" locked="0" layoutInCell="1" allowOverlap="1" wp14:anchorId="4057D761" wp14:editId="7185588D">
            <wp:simplePos x="0" y="0"/>
            <wp:positionH relativeFrom="page">
              <wp:posOffset>4832072</wp:posOffset>
            </wp:positionH>
            <wp:positionV relativeFrom="paragraph">
              <wp:posOffset>300990</wp:posOffset>
            </wp:positionV>
            <wp:extent cx="539568" cy="3611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68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312">
        <w:rPr>
          <w:rFonts w:ascii="MS Gothic" w:eastAsia="MS Gothic" w:hAnsi="MS Gothic" w:cs="MS Gothic" w:hint="eastAsia"/>
          <w:sz w:val="24"/>
          <w:szCs w:val="24"/>
          <w:lang w:val="zh-CN" w:eastAsia="zh-CN" w:bidi="zh-CN"/>
        </w:rPr>
        <w:t>所有支票必</w:t>
      </w:r>
      <w:r w:rsidR="00001312">
        <w:rPr>
          <w:rFonts w:ascii="Microsoft JhengHei" w:eastAsia="Microsoft JhengHei" w:hAnsi="Microsoft JhengHei" w:cs="Microsoft JhengHei" w:hint="eastAsia"/>
          <w:sz w:val="24"/>
          <w:szCs w:val="24"/>
          <w:lang w:val="zh-CN" w:eastAsia="zh-CN" w:bidi="zh-CN"/>
        </w:rPr>
        <w:t>须支付给</w:t>
      </w:r>
      <w:r w:rsidR="00001312">
        <w:rPr>
          <w:b/>
          <w:sz w:val="24"/>
          <w:szCs w:val="24"/>
          <w:lang w:val="zh-CN" w:eastAsia="zh-CN" w:bidi="zh-CN"/>
        </w:rPr>
        <w:t>“</w:t>
      </w:r>
      <w:r w:rsidR="00001312">
        <w:rPr>
          <w:rFonts w:ascii="MS Gothic" w:eastAsia="MS Gothic" w:hAnsi="MS Gothic" w:cs="MS Gothic" w:hint="eastAsia"/>
          <w:b/>
          <w:sz w:val="24"/>
          <w:szCs w:val="24"/>
          <w:lang w:val="zh-CN" w:eastAsia="zh-CN" w:bidi="zh-CN"/>
        </w:rPr>
        <w:t>哥</w:t>
      </w:r>
      <w:r w:rsidR="00001312">
        <w:rPr>
          <w:rFonts w:ascii="Microsoft JhengHei" w:eastAsia="Microsoft JhengHei" w:hAnsi="Microsoft JhengHei" w:cs="Microsoft JhengHei" w:hint="eastAsia"/>
          <w:b/>
          <w:sz w:val="24"/>
          <w:szCs w:val="24"/>
          <w:lang w:val="zh-CN" w:eastAsia="zh-CN" w:bidi="zh-CN"/>
        </w:rPr>
        <w:t>伦比亚特区财务主管</w:t>
      </w:r>
      <w:r w:rsidR="00001312">
        <w:rPr>
          <w:b/>
          <w:sz w:val="24"/>
          <w:szCs w:val="24"/>
          <w:lang w:val="zh-CN" w:eastAsia="zh-CN" w:bidi="zh-CN"/>
        </w:rPr>
        <w:t>”</w:t>
      </w:r>
    </w:p>
    <w:p w14:paraId="586DF47D" w14:textId="2FE33EB3" w:rsidR="001C1EB3" w:rsidRDefault="001C1EB3">
      <w:pPr>
        <w:pStyle w:val="Textoindependiente"/>
        <w:rPr>
          <w:b/>
          <w:sz w:val="27"/>
        </w:rPr>
      </w:pPr>
    </w:p>
    <w:sectPr w:rsidR="001C1EB3">
      <w:type w:val="continuous"/>
      <w:pgSz w:w="12240" w:h="15840"/>
      <w:pgMar w:top="76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</w:compat>
  <w:rsids>
    <w:rsidRoot w:val="001C1EB3"/>
    <w:rsid w:val="00001312"/>
    <w:rsid w:val="001C1EB3"/>
    <w:rsid w:val="009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A981"/>
  <w15:docId w15:val="{A6FCD008-A197-4B97-92F8-84B394BD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eastAsia="en-US" w:bidi="en-US"/>
    </w:rPr>
  </w:style>
  <w:style w:type="paragraph" w:styleId="Ttulo1">
    <w:name w:val="heading 1"/>
    <w:basedOn w:val="Normal"/>
    <w:uiPriority w:val="9"/>
    <w:qFormat/>
    <w:pPr>
      <w:spacing w:before="1"/>
      <w:ind w:left="29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9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013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12"/>
    <w:rPr>
      <w:rFonts w:ascii="Segoe UI" w:eastAsia="Arial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cpaidfamilyleave.dc.gov/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p.does.dc.gov/DOES%20ESSP%20Employer%20Landing%20Pag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sp.does.dc.gov/DOES%20ESSP%20Employer%20Landing%20Pag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Tera (DOES)</dc:creator>
  <cp:lastModifiedBy>Andres F. Vergara</cp:lastModifiedBy>
  <cp:revision>3</cp:revision>
  <dcterms:created xsi:type="dcterms:W3CDTF">2019-08-05T15:33:00Z</dcterms:created>
  <dcterms:modified xsi:type="dcterms:W3CDTF">2019-08-06T14:23:00Z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2019-07-16T00:00:00Z</vt:filetime>
  </property>
</Properties>
</file>