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D1EE" w14:textId="77777777" w:rsidR="00A342B3" w:rsidRPr="008F7B1A" w:rsidRDefault="00A342B3" w:rsidP="00A342B3">
      <w:pPr>
        <w:spacing w:after="0" w:line="240" w:lineRule="auto"/>
        <w:jc w:val="center"/>
        <w:rPr>
          <w:b/>
        </w:rPr>
      </w:pPr>
      <w:r w:rsidRPr="008F7B1A">
        <w:rPr>
          <w:b/>
          <w:szCs w:val="24"/>
          <w:lang w:bidi="fr-FR"/>
        </w:rPr>
        <w:t>LETTRE D'ACCOMPAGNEMENT DE L'EMPLOYEUR POUR UNE DEMANDE D'EXCEPTION D'EMPLOYÉS</w:t>
      </w:r>
    </w:p>
    <w:p w14:paraId="0CE98516" w14:textId="77777777" w:rsidR="00A342B3" w:rsidRDefault="00A342B3" w:rsidP="00A342B3">
      <w:pPr>
        <w:spacing w:after="0" w:line="240" w:lineRule="auto"/>
      </w:pPr>
    </w:p>
    <w:p w14:paraId="75A34680" w14:textId="77777777" w:rsidR="00A342B3" w:rsidRPr="008F7B1A" w:rsidRDefault="00A342B3" w:rsidP="00A342B3">
      <w:pPr>
        <w:spacing w:after="0" w:line="240" w:lineRule="auto"/>
        <w:rPr>
          <w:sz w:val="21"/>
          <w:szCs w:val="21"/>
        </w:rPr>
      </w:pPr>
      <w:r w:rsidRPr="008F7B1A">
        <w:rPr>
          <w:sz w:val="21"/>
          <w:szCs w:val="21"/>
          <w:lang w:bidi="fr-FR"/>
        </w:rPr>
        <w:t>Au Département des services d'emploi (Department of Employment Services/DOES), Bureau des congés familiaux payés (Office of Paid Family Leave/OPFL) - Division des impôts :</w:t>
      </w:r>
    </w:p>
    <w:p w14:paraId="13D48E78" w14:textId="77777777" w:rsidR="00A342B3" w:rsidRPr="008F7B1A" w:rsidRDefault="00A342B3" w:rsidP="00A342B3">
      <w:pPr>
        <w:spacing w:after="0" w:line="240" w:lineRule="auto"/>
        <w:rPr>
          <w:sz w:val="21"/>
          <w:szCs w:val="21"/>
        </w:rPr>
      </w:pPr>
    </w:p>
    <w:p w14:paraId="5C6A4FB5" w14:textId="7B64AF7F" w:rsidR="00A342B3" w:rsidRPr="008F7B1A" w:rsidRDefault="00A342B3" w:rsidP="00A342B3">
      <w:pPr>
        <w:spacing w:after="0" w:line="240" w:lineRule="auto"/>
        <w:rPr>
          <w:sz w:val="21"/>
          <w:szCs w:val="21"/>
        </w:rPr>
      </w:pPr>
      <w:r w:rsidRPr="008F7B1A">
        <w:rPr>
          <w:sz w:val="21"/>
          <w:szCs w:val="21"/>
          <w:lang w:bidi="fr-FR"/>
        </w:rPr>
        <w:t>Je, ________________________________________</w:t>
      </w:r>
      <w:r w:rsidRPr="008F7B1A">
        <w:rPr>
          <w:b/>
          <w:sz w:val="21"/>
          <w:szCs w:val="21"/>
          <w:lang w:bidi="fr-FR"/>
        </w:rPr>
        <w:t xml:space="preserve">[nom du représentant de l'employeur], </w:t>
      </w:r>
      <w:r w:rsidRPr="008F7B1A">
        <w:rPr>
          <w:sz w:val="21"/>
          <w:szCs w:val="21"/>
          <w:lang w:bidi="fr-FR"/>
        </w:rPr>
        <w:t>en tant que représentant autorisé de _____________________________</w:t>
      </w:r>
      <w:r w:rsidRPr="008F7B1A">
        <w:rPr>
          <w:b/>
          <w:sz w:val="21"/>
          <w:szCs w:val="21"/>
          <w:lang w:bidi="fr-FR"/>
        </w:rPr>
        <w:t>[nom de l'employeur]</w:t>
      </w:r>
      <w:r w:rsidRPr="008F7B1A">
        <w:rPr>
          <w:sz w:val="21"/>
          <w:szCs w:val="21"/>
          <w:lang w:bidi="fr-FR"/>
        </w:rPr>
        <w:t xml:space="preserve">, certifie par la présente que le travail exécuté par les employés exceptés (identifiés dans la feuille de calcul ci-joint) est exclu de la couverture en vertu du programme Congés familiaux payés (Paid Family Leave/PFL) du District de Columbia  pour le trimestre correspondant à la période ___________________ </w:t>
      </w:r>
      <w:r w:rsidRPr="008F7B1A">
        <w:rPr>
          <w:b/>
          <w:sz w:val="21"/>
          <w:szCs w:val="21"/>
          <w:lang w:bidi="fr-FR"/>
        </w:rPr>
        <w:t>[mois et année du trimestre (p. ex., avril à juin 2019)]</w:t>
      </w:r>
      <w:r w:rsidRPr="008F7B1A">
        <w:rPr>
          <w:sz w:val="21"/>
          <w:szCs w:val="21"/>
          <w:lang w:bidi="fr-FR"/>
        </w:rPr>
        <w:t xml:space="preserve">. </w:t>
      </w:r>
    </w:p>
    <w:p w14:paraId="7580C2D8" w14:textId="77777777" w:rsidR="00A342B3" w:rsidRPr="008F7B1A" w:rsidRDefault="00A342B3" w:rsidP="00A342B3">
      <w:pPr>
        <w:spacing w:after="0" w:line="240" w:lineRule="auto"/>
        <w:rPr>
          <w:sz w:val="21"/>
          <w:szCs w:val="21"/>
        </w:rPr>
      </w:pPr>
    </w:p>
    <w:p w14:paraId="67BFCE7B" w14:textId="3CC8B523" w:rsidR="00A342B3" w:rsidRPr="008F7B1A" w:rsidRDefault="00A342B3" w:rsidP="00A342B3">
      <w:pPr>
        <w:spacing w:after="0" w:line="240" w:lineRule="auto"/>
        <w:rPr>
          <w:sz w:val="21"/>
          <w:szCs w:val="21"/>
        </w:rPr>
      </w:pPr>
      <w:r w:rsidRPr="008F7B1A">
        <w:rPr>
          <w:sz w:val="21"/>
          <w:szCs w:val="21"/>
          <w:lang w:bidi="fr-FR"/>
        </w:rPr>
        <w:t>Les salaires des employés exceptés pour le trimestre ne sont pas couverts en vertu du PFL, et vous n’êtes pas tenu de payer de contributions au nom de ces employés exceptés pour ce trimestre pour les raisons suivantes :</w:t>
      </w:r>
    </w:p>
    <w:p w14:paraId="446121D2" w14:textId="77777777" w:rsidR="00A342B3" w:rsidRPr="008F7B1A" w:rsidRDefault="00A342B3" w:rsidP="00A342B3">
      <w:pPr>
        <w:spacing w:after="0" w:line="240" w:lineRule="auto"/>
        <w:rPr>
          <w:sz w:val="21"/>
          <w:szCs w:val="21"/>
        </w:rPr>
      </w:pPr>
    </w:p>
    <w:p w14:paraId="5D5B46A9" w14:textId="74D33536" w:rsidR="00A342B3" w:rsidRPr="008F7B1A" w:rsidRDefault="00A342B3" w:rsidP="00A342B3">
      <w:pPr>
        <w:pStyle w:val="Prrafodelista"/>
        <w:numPr>
          <w:ilvl w:val="0"/>
          <w:numId w:val="4"/>
        </w:numPr>
        <w:spacing w:after="0" w:line="240" w:lineRule="auto"/>
        <w:rPr>
          <w:sz w:val="21"/>
          <w:szCs w:val="21"/>
        </w:rPr>
      </w:pPr>
      <w:r w:rsidRPr="008F7B1A">
        <w:rPr>
          <w:sz w:val="21"/>
          <w:szCs w:val="21"/>
          <w:lang w:bidi="fr-FR"/>
        </w:rPr>
        <w:t xml:space="preserve">Les affectations des employés ne constituaient </w:t>
      </w:r>
      <w:r w:rsidRPr="008F7B1A">
        <w:rPr>
          <w:b/>
          <w:sz w:val="21"/>
          <w:szCs w:val="21"/>
          <w:lang w:bidi="fr-FR"/>
        </w:rPr>
        <w:t>pas</w:t>
      </w:r>
      <w:r w:rsidRPr="008F7B1A">
        <w:rPr>
          <w:sz w:val="21"/>
          <w:szCs w:val="21"/>
          <w:lang w:bidi="fr-FR"/>
        </w:rPr>
        <w:t xml:space="preserve"> des déménagements temporaires dans une autre juridiction (on ne s'attendait pas à ce qu'ils retrouvent des postes réguliers et habituels dans le District de Columbia une fois les affectations terminées) ; </w:t>
      </w:r>
    </w:p>
    <w:p w14:paraId="11B2A547" w14:textId="78DE485F" w:rsidR="00A342B3" w:rsidRPr="008F7B1A" w:rsidRDefault="00A342B3" w:rsidP="00A342B3">
      <w:pPr>
        <w:pStyle w:val="Prrafodelista"/>
        <w:numPr>
          <w:ilvl w:val="0"/>
          <w:numId w:val="4"/>
        </w:numPr>
        <w:spacing w:after="0" w:line="240" w:lineRule="auto"/>
        <w:rPr>
          <w:sz w:val="21"/>
          <w:szCs w:val="21"/>
        </w:rPr>
      </w:pPr>
      <w:r w:rsidRPr="008F7B1A">
        <w:rPr>
          <w:sz w:val="21"/>
          <w:szCs w:val="21"/>
          <w:lang w:bidi="fr-FR"/>
        </w:rPr>
        <w:t xml:space="preserve">Le travail effectué dans l'autre juridiction n'était </w:t>
      </w:r>
      <w:r w:rsidRPr="008F7B1A">
        <w:rPr>
          <w:b/>
          <w:sz w:val="21"/>
          <w:szCs w:val="21"/>
          <w:lang w:bidi="fr-FR"/>
        </w:rPr>
        <w:t>pas</w:t>
      </w:r>
      <w:r w:rsidRPr="008F7B1A">
        <w:rPr>
          <w:sz w:val="21"/>
          <w:szCs w:val="21"/>
          <w:lang w:bidi="fr-FR"/>
        </w:rPr>
        <w:t xml:space="preserve"> de nature transitoire (le temps de travail passé à l'extérieur du District de Columbia ne consistait pas simplement à se déplacer dans une autre juridiction) ;</w:t>
      </w:r>
    </w:p>
    <w:p w14:paraId="0D7B4D24" w14:textId="267D858E" w:rsidR="00A342B3" w:rsidRPr="008F7B1A" w:rsidRDefault="00A342B3" w:rsidP="00A342B3">
      <w:pPr>
        <w:pStyle w:val="Prrafodelista"/>
        <w:numPr>
          <w:ilvl w:val="0"/>
          <w:numId w:val="4"/>
        </w:numPr>
        <w:spacing w:after="0" w:line="240" w:lineRule="auto"/>
        <w:rPr>
          <w:sz w:val="21"/>
          <w:szCs w:val="21"/>
        </w:rPr>
      </w:pPr>
      <w:r w:rsidRPr="008F7B1A">
        <w:rPr>
          <w:sz w:val="21"/>
          <w:szCs w:val="21"/>
          <w:lang w:bidi="fr-FR"/>
        </w:rPr>
        <w:t xml:space="preserve">Le travail effectué dans l'autre juridiction n'était </w:t>
      </w:r>
      <w:r w:rsidRPr="008F7B1A">
        <w:rPr>
          <w:b/>
          <w:sz w:val="21"/>
          <w:szCs w:val="21"/>
          <w:lang w:bidi="fr-FR"/>
        </w:rPr>
        <w:t>pas</w:t>
      </w:r>
      <w:r w:rsidRPr="008F7B1A">
        <w:rPr>
          <w:sz w:val="21"/>
          <w:szCs w:val="21"/>
          <w:lang w:bidi="fr-FR"/>
        </w:rPr>
        <w:t xml:space="preserve"> de nature accessoire (le travail devait être exécuté à l'extérieur du District de Columbia et nécessitait leur présence dans l'autre juridiction) ; </w:t>
      </w:r>
    </w:p>
    <w:p w14:paraId="4E4B2855" w14:textId="1CFC4A15" w:rsidR="00A342B3" w:rsidRPr="008F7B1A" w:rsidRDefault="00A342B3" w:rsidP="00A342B3">
      <w:pPr>
        <w:pStyle w:val="Prrafodelista"/>
        <w:numPr>
          <w:ilvl w:val="0"/>
          <w:numId w:val="4"/>
        </w:numPr>
        <w:spacing w:after="0" w:line="240" w:lineRule="auto"/>
        <w:rPr>
          <w:sz w:val="21"/>
          <w:szCs w:val="21"/>
        </w:rPr>
      </w:pPr>
      <w:r w:rsidRPr="008F7B1A">
        <w:rPr>
          <w:sz w:val="21"/>
          <w:szCs w:val="21"/>
          <w:lang w:bidi="fr-FR"/>
        </w:rPr>
        <w:t xml:space="preserve">Le travail ne consistait </w:t>
      </w:r>
      <w:r w:rsidRPr="008F7B1A">
        <w:rPr>
          <w:b/>
          <w:sz w:val="21"/>
          <w:szCs w:val="21"/>
          <w:lang w:bidi="fr-FR"/>
        </w:rPr>
        <w:t>pas</w:t>
      </w:r>
      <w:r w:rsidRPr="008F7B1A">
        <w:rPr>
          <w:sz w:val="21"/>
          <w:szCs w:val="21"/>
          <w:lang w:bidi="fr-FR"/>
        </w:rPr>
        <w:t xml:space="preserve"> en des transactions isolées (le travail n'a pas été effectué à plusieurs endroits différents à l'extérieur du District de Columbia, aucun emplacement spécifique n'étant le lieu principal du travail) ; </w:t>
      </w:r>
      <w:r w:rsidRPr="008F7B1A">
        <w:rPr>
          <w:b/>
          <w:sz w:val="21"/>
          <w:szCs w:val="21"/>
          <w:lang w:bidi="fr-FR"/>
        </w:rPr>
        <w:t>et</w:t>
      </w:r>
      <w:r w:rsidRPr="008F7B1A">
        <w:rPr>
          <w:sz w:val="21"/>
          <w:szCs w:val="21"/>
          <w:lang w:bidi="fr-FR"/>
        </w:rPr>
        <w:t xml:space="preserve"> </w:t>
      </w:r>
    </w:p>
    <w:p w14:paraId="34571EF2" w14:textId="187B707C" w:rsidR="00A342B3" w:rsidRPr="008F7B1A" w:rsidRDefault="00A342B3" w:rsidP="00A342B3">
      <w:pPr>
        <w:pStyle w:val="Prrafodelista"/>
        <w:numPr>
          <w:ilvl w:val="0"/>
          <w:numId w:val="4"/>
        </w:numPr>
        <w:spacing w:after="0" w:line="240" w:lineRule="auto"/>
        <w:rPr>
          <w:sz w:val="21"/>
          <w:szCs w:val="21"/>
        </w:rPr>
      </w:pPr>
      <w:r w:rsidRPr="008F7B1A">
        <w:rPr>
          <w:sz w:val="21"/>
          <w:szCs w:val="21"/>
          <w:lang w:bidi="fr-FR"/>
        </w:rPr>
        <w:t>Les employés ont passé plus de cinquante pour cent (50 %) de leur temps de travail, au cours de ce trimestre, dans une autre juridiction unique située à l'extérieur du District de Columbia.</w:t>
      </w:r>
    </w:p>
    <w:p w14:paraId="0D4AEA22" w14:textId="77777777" w:rsidR="00A342B3" w:rsidRPr="008F7B1A" w:rsidRDefault="00A342B3" w:rsidP="00A342B3">
      <w:pPr>
        <w:spacing w:after="0" w:line="240" w:lineRule="auto"/>
        <w:rPr>
          <w:sz w:val="21"/>
          <w:szCs w:val="21"/>
        </w:rPr>
      </w:pPr>
    </w:p>
    <w:p w14:paraId="0E04C105" w14:textId="53099544" w:rsidR="00A342B3" w:rsidRPr="008F7B1A" w:rsidRDefault="00C31817" w:rsidP="00A342B3">
      <w:pPr>
        <w:spacing w:after="0" w:line="240" w:lineRule="auto"/>
        <w:rPr>
          <w:sz w:val="21"/>
          <w:szCs w:val="21"/>
        </w:rPr>
      </w:pPr>
      <w:r w:rsidRPr="008F7B1A">
        <w:rPr>
          <w:sz w:val="21"/>
          <w:szCs w:val="21"/>
          <w:lang w:bidi="fr-FR"/>
        </w:rPr>
        <w:t xml:space="preserve">Les salaires perçus par les employés exceptés au cours de ce trimestre ne seront pas comptabilisés dans les prestations futures que les employés pourraient recevoir du PFL.  </w:t>
      </w:r>
    </w:p>
    <w:p w14:paraId="676D85CD" w14:textId="77777777" w:rsidR="00A342B3" w:rsidRPr="008F7B1A" w:rsidRDefault="00A342B3" w:rsidP="00A342B3">
      <w:pPr>
        <w:spacing w:after="0" w:line="240" w:lineRule="auto"/>
        <w:rPr>
          <w:sz w:val="21"/>
          <w:szCs w:val="21"/>
        </w:rPr>
      </w:pPr>
    </w:p>
    <w:p w14:paraId="6FB2F105" w14:textId="0D338291" w:rsidR="00A342B3" w:rsidRPr="008F7B1A" w:rsidRDefault="00C31817" w:rsidP="00A342B3">
      <w:pPr>
        <w:spacing w:after="0" w:line="240" w:lineRule="auto"/>
        <w:rPr>
          <w:sz w:val="21"/>
          <w:szCs w:val="21"/>
        </w:rPr>
      </w:pPr>
      <w:r w:rsidRPr="008F7B1A">
        <w:rPr>
          <w:sz w:val="21"/>
          <w:szCs w:val="21"/>
          <w:lang w:bidi="fr-FR"/>
        </w:rPr>
        <w:t xml:space="preserve">Je comprends que si la situation de certains employés exceptés change, et que les employés reprennent des activités dans le District de Columbia qui remplissent les conditions requises pour bénéficier de la couverture PFL, je serai obligé de payer la taxe PFL au nom de ces employés, en fonction de leurs salaires, et leurs salaires compteront pour les futures prestations PFL. </w:t>
      </w:r>
    </w:p>
    <w:p w14:paraId="3ED54E11" w14:textId="77777777" w:rsidR="00A342B3" w:rsidRPr="008F7B1A" w:rsidRDefault="00A342B3" w:rsidP="00A342B3">
      <w:pPr>
        <w:spacing w:after="0" w:line="240" w:lineRule="auto"/>
        <w:rPr>
          <w:sz w:val="21"/>
          <w:szCs w:val="21"/>
        </w:rPr>
      </w:pPr>
    </w:p>
    <w:p w14:paraId="1820C8C1" w14:textId="77777777" w:rsidR="00A342B3" w:rsidRPr="008F7B1A" w:rsidRDefault="00A342B3" w:rsidP="00A342B3">
      <w:pPr>
        <w:spacing w:after="0" w:line="240" w:lineRule="auto"/>
        <w:rPr>
          <w:sz w:val="21"/>
          <w:szCs w:val="21"/>
        </w:rPr>
      </w:pPr>
      <w:r w:rsidRPr="008F7B1A">
        <w:rPr>
          <w:sz w:val="21"/>
          <w:szCs w:val="21"/>
          <w:lang w:bidi="fr-FR"/>
        </w:rPr>
        <w:t>J'affirme que les informations fournies dans la présente lettre et dans les annexes ci-jointes sont véridiques et exactes à ma connaissance.</w:t>
      </w:r>
    </w:p>
    <w:p w14:paraId="3CC26124" w14:textId="77777777" w:rsidR="00A342B3" w:rsidRPr="008F7B1A" w:rsidRDefault="00A342B3" w:rsidP="00A342B3">
      <w:pPr>
        <w:spacing w:after="0" w:line="240" w:lineRule="auto"/>
        <w:rPr>
          <w:sz w:val="21"/>
          <w:szCs w:val="21"/>
        </w:rPr>
      </w:pPr>
      <w:bookmarkStart w:id="0" w:name="_GoBack"/>
      <w:bookmarkEnd w:id="0"/>
    </w:p>
    <w:p w14:paraId="0815716E" w14:textId="77777777" w:rsidR="007E7974" w:rsidRPr="008F7B1A" w:rsidRDefault="00A342B3" w:rsidP="00A342B3">
      <w:pPr>
        <w:spacing w:after="0" w:line="240" w:lineRule="auto"/>
        <w:rPr>
          <w:sz w:val="21"/>
          <w:szCs w:val="21"/>
        </w:rPr>
      </w:pPr>
      <w:r w:rsidRPr="008F7B1A">
        <w:rPr>
          <w:sz w:val="21"/>
          <w:szCs w:val="21"/>
          <w:lang w:bidi="fr-FR"/>
        </w:rPr>
        <w:t>Signé,</w:t>
      </w:r>
    </w:p>
    <w:tbl>
      <w:tblPr>
        <w:tblStyle w:val="Tablaconcuadrc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FB1627" w:rsidRPr="008F7B1A" w14:paraId="48026EB1" w14:textId="77777777" w:rsidTr="00910C99">
        <w:tc>
          <w:tcPr>
            <w:tcW w:w="4590" w:type="dxa"/>
            <w:tcBorders>
              <w:bottom w:val="single" w:sz="4" w:space="0" w:color="auto"/>
            </w:tcBorders>
          </w:tcPr>
          <w:p w14:paraId="39AD4A26" w14:textId="77777777" w:rsidR="00FB1627" w:rsidRPr="008F7B1A" w:rsidRDefault="00FB1627" w:rsidP="00910C99">
            <w:pPr>
              <w:jc w:val="right"/>
              <w:rPr>
                <w:b/>
                <w:sz w:val="21"/>
                <w:szCs w:val="21"/>
              </w:rPr>
            </w:pPr>
            <w:r w:rsidRPr="008F7B1A">
              <w:rPr>
                <w:b/>
                <w:sz w:val="21"/>
                <w:szCs w:val="21"/>
                <w:lang w:bidi="fr-FR"/>
              </w:rPr>
              <w:t>[signature]</w:t>
            </w:r>
          </w:p>
        </w:tc>
      </w:tr>
    </w:tb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B27D5" w:rsidRPr="008F7B1A" w14:paraId="39A43EE5" w14:textId="77777777" w:rsidTr="007B27D5">
        <w:tc>
          <w:tcPr>
            <w:tcW w:w="4315" w:type="dxa"/>
          </w:tcPr>
          <w:p w14:paraId="205D62CE" w14:textId="77777777" w:rsidR="007B27D5" w:rsidRPr="008F7B1A" w:rsidRDefault="007B27D5" w:rsidP="007B27D5">
            <w:pPr>
              <w:jc w:val="right"/>
              <w:rPr>
                <w:b/>
                <w:sz w:val="21"/>
                <w:szCs w:val="21"/>
              </w:rPr>
            </w:pPr>
            <w:r w:rsidRPr="008F7B1A">
              <w:rPr>
                <w:b/>
                <w:sz w:val="21"/>
                <w:szCs w:val="21"/>
                <w:lang w:bidi="fr-FR"/>
              </w:rPr>
              <w:t>[date]</w:t>
            </w:r>
          </w:p>
        </w:tc>
      </w:tr>
    </w:tbl>
    <w:p w14:paraId="6D0DAAA9" w14:textId="77777777" w:rsidR="007B27D5" w:rsidRPr="008F7B1A" w:rsidRDefault="007B27D5" w:rsidP="00A342B3">
      <w:pPr>
        <w:spacing w:after="0" w:line="240" w:lineRule="auto"/>
        <w:rPr>
          <w:sz w:val="21"/>
          <w:szCs w:val="21"/>
        </w:rPr>
      </w:pPr>
    </w:p>
    <w:tbl>
      <w:tblPr>
        <w:tblStyle w:val="Tablaconcuadrc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7B27D5" w:rsidRPr="008F7B1A" w14:paraId="30DE4B86" w14:textId="77777777" w:rsidTr="007B27D5">
        <w:trPr>
          <w:trHeight w:val="80"/>
        </w:trPr>
        <w:tc>
          <w:tcPr>
            <w:tcW w:w="4590" w:type="dxa"/>
            <w:tcBorders>
              <w:bottom w:val="single" w:sz="4" w:space="0" w:color="auto"/>
            </w:tcBorders>
          </w:tcPr>
          <w:p w14:paraId="4058FC92" w14:textId="77777777" w:rsidR="007B27D5" w:rsidRPr="008F7B1A" w:rsidRDefault="007B27D5" w:rsidP="00FC24FD">
            <w:pPr>
              <w:jc w:val="right"/>
              <w:rPr>
                <w:b/>
                <w:sz w:val="21"/>
                <w:szCs w:val="21"/>
              </w:rPr>
            </w:pPr>
            <w:r w:rsidRPr="008F7B1A">
              <w:rPr>
                <w:b/>
                <w:sz w:val="21"/>
                <w:szCs w:val="21"/>
                <w:lang w:bidi="fr-FR"/>
              </w:rPr>
              <w:t>[nom en majuscules]</w:t>
            </w:r>
          </w:p>
        </w:tc>
      </w:tr>
    </w:tb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B27D5" w:rsidRPr="008F7B1A" w14:paraId="4A9AF5C1" w14:textId="77777777" w:rsidTr="00FC24FD">
        <w:tc>
          <w:tcPr>
            <w:tcW w:w="4315" w:type="dxa"/>
          </w:tcPr>
          <w:p w14:paraId="5B042F64" w14:textId="77777777" w:rsidR="007B27D5" w:rsidRPr="008F7B1A" w:rsidRDefault="007B27D5" w:rsidP="00FC24FD">
            <w:pPr>
              <w:jc w:val="right"/>
              <w:rPr>
                <w:b/>
                <w:sz w:val="21"/>
                <w:szCs w:val="21"/>
              </w:rPr>
            </w:pPr>
            <w:r w:rsidRPr="008F7B1A">
              <w:rPr>
                <w:b/>
                <w:sz w:val="21"/>
                <w:szCs w:val="21"/>
                <w:lang w:bidi="fr-FR"/>
              </w:rPr>
              <w:t>[titre]</w:t>
            </w:r>
          </w:p>
        </w:tc>
      </w:tr>
    </w:tbl>
    <w:p w14:paraId="35D2D291" w14:textId="77777777" w:rsidR="00FB1627" w:rsidRDefault="00FB1627" w:rsidP="00267CEF">
      <w:pPr>
        <w:spacing w:after="0" w:line="240" w:lineRule="auto"/>
      </w:pPr>
    </w:p>
    <w:sectPr w:rsidR="00FB1627" w:rsidSect="00643AB0">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670C" w14:textId="77777777" w:rsidR="00531726" w:rsidRDefault="00531726" w:rsidP="006B1962">
      <w:pPr>
        <w:spacing w:after="0" w:line="240" w:lineRule="auto"/>
      </w:pPr>
      <w:r>
        <w:separator/>
      </w:r>
    </w:p>
  </w:endnote>
  <w:endnote w:type="continuationSeparator" w:id="0">
    <w:p w14:paraId="3A591D66" w14:textId="77777777" w:rsidR="00531726" w:rsidRDefault="00531726" w:rsidP="006B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766D" w14:textId="77777777" w:rsidR="00643AB0" w:rsidRDefault="00643AB0" w:rsidP="00405CE5">
    <w:pPr>
      <w:pBdr>
        <w:bottom w:val="single" w:sz="6" w:space="1" w:color="auto"/>
      </w:pBdr>
      <w:spacing w:after="0"/>
      <w:rPr>
        <w:b/>
      </w:rPr>
    </w:pPr>
  </w:p>
  <w:p w14:paraId="7C35F621" w14:textId="38AE2E50" w:rsidR="00643AB0" w:rsidRDefault="00643AB0" w:rsidP="0074792B">
    <w:pPr>
      <w:pStyle w:val="Piedepgina"/>
      <w:tabs>
        <w:tab w:val="clear" w:pos="9360"/>
      </w:tabs>
      <w:ind w:left="-900" w:right="-720"/>
      <w:jc w:val="center"/>
    </w:pPr>
    <w:r w:rsidRPr="00450011">
      <w:rPr>
        <w:b/>
        <w:lang w:bidi="fr-FR"/>
      </w:rPr>
      <w:t>Bureau des congés familiaux payés – Division des impôts | 4058 Minnesota Avenue NE| Washington DC 20019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9A83" w14:textId="77777777" w:rsidR="00531726" w:rsidRDefault="00531726" w:rsidP="006B1962">
      <w:pPr>
        <w:spacing w:after="0" w:line="240" w:lineRule="auto"/>
      </w:pPr>
      <w:r>
        <w:separator/>
      </w:r>
    </w:p>
  </w:footnote>
  <w:footnote w:type="continuationSeparator" w:id="0">
    <w:p w14:paraId="3B9AAB8C" w14:textId="77777777" w:rsidR="00531726" w:rsidRDefault="00531726" w:rsidP="006B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A39F" w14:textId="77777777" w:rsidR="00643AB0" w:rsidRDefault="00643AB0" w:rsidP="00643AB0">
    <w:pPr>
      <w:spacing w:after="0"/>
      <w:rPr>
        <w:u w:val="single"/>
      </w:rPr>
    </w:pPr>
    <w:r>
      <w:rPr>
        <w:noProof/>
        <w:lang w:val="es-CO" w:eastAsia="es-CO"/>
      </w:rPr>
      <w:drawing>
        <wp:inline distT="0" distB="0" distL="0" distR="0" wp14:anchorId="52C80806" wp14:editId="5EE8AFD0">
          <wp:extent cx="1320618"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048" cy="354942"/>
                  </a:xfrm>
                  <a:prstGeom prst="rect">
                    <a:avLst/>
                  </a:prstGeom>
                  <a:noFill/>
                  <a:ln>
                    <a:noFill/>
                  </a:ln>
                </pic:spPr>
              </pic:pic>
            </a:graphicData>
          </a:graphic>
        </wp:inline>
      </w:drawing>
    </w:r>
    <w:r>
      <w:rPr>
        <w:noProof/>
        <w:lang w:bidi="fr-FR"/>
      </w:rPr>
      <w:t xml:space="preserve"> </w:t>
    </w:r>
    <w:r>
      <w:rPr>
        <w:noProof/>
        <w:lang w:bidi="fr-FR"/>
      </w:rPr>
      <w:tab/>
    </w:r>
    <w:r>
      <w:rPr>
        <w:noProof/>
        <w:lang w:bidi="fr-FR"/>
      </w:rPr>
      <w:tab/>
    </w:r>
    <w:r>
      <w:rPr>
        <w:noProof/>
        <w:lang w:bidi="fr-FR"/>
      </w:rPr>
      <w:tab/>
    </w:r>
    <w:r>
      <w:rPr>
        <w:noProof/>
        <w:lang w:bidi="fr-FR"/>
      </w:rPr>
      <w:tab/>
    </w:r>
    <w:r>
      <w:rPr>
        <w:noProof/>
        <w:lang w:bidi="fr-FR"/>
      </w:rPr>
      <w:tab/>
    </w:r>
    <w:r>
      <w:rPr>
        <w:noProof/>
        <w:lang w:bidi="fr-FR"/>
      </w:rPr>
      <w:tab/>
    </w:r>
    <w:r>
      <w:rPr>
        <w:noProof/>
        <w:lang w:bidi="fr-FR"/>
      </w:rPr>
      <w:tab/>
    </w:r>
    <w:r>
      <w:rPr>
        <w:noProof/>
        <w:lang w:bidi="fr-FR"/>
      </w:rPr>
      <w:tab/>
      <w:t xml:space="preserve">                  </w:t>
    </w:r>
    <w:r>
      <w:rPr>
        <w:noProof/>
        <w:lang w:val="es-CO" w:eastAsia="es-CO"/>
      </w:rPr>
      <w:drawing>
        <wp:inline distT="0" distB="0" distL="0" distR="0" wp14:anchorId="1FADA30B" wp14:editId="6354A6B9">
          <wp:extent cx="786432" cy="537210"/>
          <wp:effectExtent l="0" t="0" r="0" b="0"/>
          <wp:docPr id="5" name="Picture 2" descr="Description: cid:image001.png@01D1F7DB.1B49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1F7DB.1B4992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298" cy="611576"/>
                  </a:xfrm>
                  <a:prstGeom prst="rect">
                    <a:avLst/>
                  </a:prstGeom>
                  <a:noFill/>
                  <a:ln>
                    <a:noFill/>
                  </a:ln>
                </pic:spPr>
              </pic:pic>
            </a:graphicData>
          </a:graphic>
        </wp:inline>
      </w:drawing>
    </w:r>
  </w:p>
  <w:p w14:paraId="36A2DA30" w14:textId="77777777" w:rsidR="00643AB0" w:rsidRDefault="00643AB0" w:rsidP="00643AB0">
    <w:pPr>
      <w:spacing w:after="0"/>
      <w:rPr>
        <w:u w:val="single"/>
      </w:rPr>
    </w:pPr>
    <w:r w:rsidRPr="00DA0032">
      <w:rPr>
        <w:u w:val="single"/>
        <w:lang w:bidi="fr-FR"/>
      </w:rPr>
      <w:t>GOUVERNEMENT DU DISTRICT DE COLUMBIA                 ____DÉPARTEMENT DES SERVICES D'EMPLOI</w:t>
    </w:r>
  </w:p>
  <w:p w14:paraId="20992B98" w14:textId="77777777" w:rsidR="00643AB0" w:rsidRDefault="00643A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6C4C"/>
    <w:multiLevelType w:val="hybridMultilevel"/>
    <w:tmpl w:val="382A2D60"/>
    <w:lvl w:ilvl="0" w:tplc="16F64FE4">
      <w:start w:val="8"/>
      <w:numFmt w:val="decimal"/>
      <w:lvlText w:val="%1."/>
      <w:lvlJc w:val="left"/>
      <w:pPr>
        <w:ind w:hanging="351"/>
      </w:pPr>
      <w:rPr>
        <w:rFonts w:ascii="Arial" w:eastAsia="Arial" w:hAnsi="Arial" w:hint="default"/>
        <w:sz w:val="18"/>
        <w:szCs w:val="18"/>
      </w:rPr>
    </w:lvl>
    <w:lvl w:ilvl="1" w:tplc="DF7C145E">
      <w:start w:val="1"/>
      <w:numFmt w:val="bullet"/>
      <w:lvlText w:val="•"/>
      <w:lvlJc w:val="left"/>
      <w:rPr>
        <w:rFonts w:hint="default"/>
      </w:rPr>
    </w:lvl>
    <w:lvl w:ilvl="2" w:tplc="C6506FDA">
      <w:start w:val="1"/>
      <w:numFmt w:val="bullet"/>
      <w:lvlText w:val="•"/>
      <w:lvlJc w:val="left"/>
      <w:rPr>
        <w:rFonts w:hint="default"/>
      </w:rPr>
    </w:lvl>
    <w:lvl w:ilvl="3" w:tplc="7D909C1E">
      <w:start w:val="1"/>
      <w:numFmt w:val="bullet"/>
      <w:lvlText w:val="•"/>
      <w:lvlJc w:val="left"/>
      <w:rPr>
        <w:rFonts w:hint="default"/>
      </w:rPr>
    </w:lvl>
    <w:lvl w:ilvl="4" w:tplc="90D25488">
      <w:start w:val="1"/>
      <w:numFmt w:val="bullet"/>
      <w:lvlText w:val="•"/>
      <w:lvlJc w:val="left"/>
      <w:rPr>
        <w:rFonts w:hint="default"/>
      </w:rPr>
    </w:lvl>
    <w:lvl w:ilvl="5" w:tplc="36F47B74">
      <w:start w:val="1"/>
      <w:numFmt w:val="bullet"/>
      <w:lvlText w:val="•"/>
      <w:lvlJc w:val="left"/>
      <w:rPr>
        <w:rFonts w:hint="default"/>
      </w:rPr>
    </w:lvl>
    <w:lvl w:ilvl="6" w:tplc="8E9C993E">
      <w:start w:val="1"/>
      <w:numFmt w:val="bullet"/>
      <w:lvlText w:val="•"/>
      <w:lvlJc w:val="left"/>
      <w:rPr>
        <w:rFonts w:hint="default"/>
      </w:rPr>
    </w:lvl>
    <w:lvl w:ilvl="7" w:tplc="721AF3E6">
      <w:start w:val="1"/>
      <w:numFmt w:val="bullet"/>
      <w:lvlText w:val="•"/>
      <w:lvlJc w:val="left"/>
      <w:rPr>
        <w:rFonts w:hint="default"/>
      </w:rPr>
    </w:lvl>
    <w:lvl w:ilvl="8" w:tplc="56602BCE">
      <w:start w:val="1"/>
      <w:numFmt w:val="bullet"/>
      <w:lvlText w:val="•"/>
      <w:lvlJc w:val="left"/>
      <w:rPr>
        <w:rFonts w:hint="default"/>
      </w:rPr>
    </w:lvl>
  </w:abstractNum>
  <w:abstractNum w:abstractNumId="1" w15:restartNumberingAfterBreak="0">
    <w:nsid w:val="2A262BE8"/>
    <w:multiLevelType w:val="hybridMultilevel"/>
    <w:tmpl w:val="597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B3B1E"/>
    <w:multiLevelType w:val="hybridMultilevel"/>
    <w:tmpl w:val="719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D4020"/>
    <w:multiLevelType w:val="hybridMultilevel"/>
    <w:tmpl w:val="C47EC810"/>
    <w:lvl w:ilvl="0" w:tplc="C1AC631C">
      <w:start w:val="40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32"/>
    <w:rsid w:val="0000326E"/>
    <w:rsid w:val="00010DF9"/>
    <w:rsid w:val="00017A13"/>
    <w:rsid w:val="00054929"/>
    <w:rsid w:val="000855FD"/>
    <w:rsid w:val="000A3A89"/>
    <w:rsid w:val="000C1767"/>
    <w:rsid w:val="001125FB"/>
    <w:rsid w:val="00136333"/>
    <w:rsid w:val="0016386E"/>
    <w:rsid w:val="001B121F"/>
    <w:rsid w:val="002023FB"/>
    <w:rsid w:val="00217848"/>
    <w:rsid w:val="00234456"/>
    <w:rsid w:val="00255DEF"/>
    <w:rsid w:val="00267CEF"/>
    <w:rsid w:val="00283972"/>
    <w:rsid w:val="002D3B1B"/>
    <w:rsid w:val="002E137F"/>
    <w:rsid w:val="002E6C19"/>
    <w:rsid w:val="00345D9F"/>
    <w:rsid w:val="003648BF"/>
    <w:rsid w:val="003823CB"/>
    <w:rsid w:val="00393915"/>
    <w:rsid w:val="003B1D12"/>
    <w:rsid w:val="003E5B59"/>
    <w:rsid w:val="00405CE5"/>
    <w:rsid w:val="00450011"/>
    <w:rsid w:val="00460252"/>
    <w:rsid w:val="00482337"/>
    <w:rsid w:val="0051069B"/>
    <w:rsid w:val="0051272B"/>
    <w:rsid w:val="00531726"/>
    <w:rsid w:val="0054028B"/>
    <w:rsid w:val="005778F7"/>
    <w:rsid w:val="005841F7"/>
    <w:rsid w:val="00584319"/>
    <w:rsid w:val="005B08CC"/>
    <w:rsid w:val="005B7BEB"/>
    <w:rsid w:val="00643AB0"/>
    <w:rsid w:val="00685C86"/>
    <w:rsid w:val="006A3D4F"/>
    <w:rsid w:val="006B1962"/>
    <w:rsid w:val="007141EA"/>
    <w:rsid w:val="0074792B"/>
    <w:rsid w:val="00780514"/>
    <w:rsid w:val="007B00CD"/>
    <w:rsid w:val="007B27D5"/>
    <w:rsid w:val="007C18F1"/>
    <w:rsid w:val="007C1A81"/>
    <w:rsid w:val="007E4F88"/>
    <w:rsid w:val="007E624E"/>
    <w:rsid w:val="007E7974"/>
    <w:rsid w:val="00844085"/>
    <w:rsid w:val="00860446"/>
    <w:rsid w:val="00866EEE"/>
    <w:rsid w:val="008706C9"/>
    <w:rsid w:val="008F7B1A"/>
    <w:rsid w:val="009024CB"/>
    <w:rsid w:val="00910C99"/>
    <w:rsid w:val="009666C8"/>
    <w:rsid w:val="00995FFD"/>
    <w:rsid w:val="009E1E1A"/>
    <w:rsid w:val="009F1398"/>
    <w:rsid w:val="00A030DD"/>
    <w:rsid w:val="00A07AFE"/>
    <w:rsid w:val="00A23597"/>
    <w:rsid w:val="00A308F9"/>
    <w:rsid w:val="00A342B3"/>
    <w:rsid w:val="00AF5086"/>
    <w:rsid w:val="00AF6FBA"/>
    <w:rsid w:val="00B04341"/>
    <w:rsid w:val="00B153BE"/>
    <w:rsid w:val="00B26B96"/>
    <w:rsid w:val="00B30A51"/>
    <w:rsid w:val="00B879A2"/>
    <w:rsid w:val="00B94C41"/>
    <w:rsid w:val="00BA32AD"/>
    <w:rsid w:val="00BC6715"/>
    <w:rsid w:val="00BD5E95"/>
    <w:rsid w:val="00C06047"/>
    <w:rsid w:val="00C25ED8"/>
    <w:rsid w:val="00C31817"/>
    <w:rsid w:val="00C60CF3"/>
    <w:rsid w:val="00C85050"/>
    <w:rsid w:val="00C961A5"/>
    <w:rsid w:val="00CA6BE1"/>
    <w:rsid w:val="00CC2161"/>
    <w:rsid w:val="00CC49A4"/>
    <w:rsid w:val="00D3271B"/>
    <w:rsid w:val="00D52DF0"/>
    <w:rsid w:val="00D6373F"/>
    <w:rsid w:val="00D83107"/>
    <w:rsid w:val="00DA0032"/>
    <w:rsid w:val="00DA5944"/>
    <w:rsid w:val="00DA5FCC"/>
    <w:rsid w:val="00DC2F28"/>
    <w:rsid w:val="00DC6767"/>
    <w:rsid w:val="00E0198D"/>
    <w:rsid w:val="00E2123F"/>
    <w:rsid w:val="00E22228"/>
    <w:rsid w:val="00E40372"/>
    <w:rsid w:val="00E66B8A"/>
    <w:rsid w:val="00E75712"/>
    <w:rsid w:val="00E856C5"/>
    <w:rsid w:val="00EB7BE8"/>
    <w:rsid w:val="00F24AC8"/>
    <w:rsid w:val="00F46D5C"/>
    <w:rsid w:val="00F84FBE"/>
    <w:rsid w:val="00FA01DD"/>
    <w:rsid w:val="00FB1627"/>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B2A67"/>
  <w15:docId w15:val="{E564A2A2-F0DC-48CC-9D8D-023E532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94C41"/>
    <w:pPr>
      <w:ind w:left="720"/>
      <w:contextualSpacing/>
    </w:pPr>
  </w:style>
  <w:style w:type="character" w:styleId="Hipervnculo">
    <w:name w:val="Hyperlink"/>
    <w:basedOn w:val="Fuentedeprrafopredeter"/>
    <w:uiPriority w:val="99"/>
    <w:unhideWhenUsed/>
    <w:rsid w:val="00450011"/>
    <w:rPr>
      <w:color w:val="0000FF" w:themeColor="hyperlink"/>
      <w:u w:val="single"/>
    </w:rPr>
  </w:style>
  <w:style w:type="paragraph" w:styleId="Textodeglobo">
    <w:name w:val="Balloon Text"/>
    <w:basedOn w:val="Normal"/>
    <w:link w:val="TextodegloboCar"/>
    <w:uiPriority w:val="99"/>
    <w:semiHidden/>
    <w:unhideWhenUsed/>
    <w:rsid w:val="00136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333"/>
    <w:rPr>
      <w:rFonts w:ascii="Tahoma" w:hAnsi="Tahoma" w:cs="Tahoma"/>
      <w:sz w:val="16"/>
      <w:szCs w:val="16"/>
    </w:rPr>
  </w:style>
  <w:style w:type="paragraph" w:styleId="Encabezado">
    <w:name w:val="header"/>
    <w:basedOn w:val="Normal"/>
    <w:link w:val="EncabezadoCar"/>
    <w:uiPriority w:val="99"/>
    <w:unhideWhenUsed/>
    <w:rsid w:val="006B196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1962"/>
  </w:style>
  <w:style w:type="paragraph" w:styleId="Piedepgina">
    <w:name w:val="footer"/>
    <w:basedOn w:val="Normal"/>
    <w:link w:val="PiedepginaCar"/>
    <w:uiPriority w:val="99"/>
    <w:unhideWhenUsed/>
    <w:rsid w:val="006B196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1962"/>
  </w:style>
  <w:style w:type="paragraph" w:customStyle="1" w:styleId="TableParagraph">
    <w:name w:val="Table Paragraph"/>
    <w:basedOn w:val="Normal"/>
    <w:uiPriority w:val="1"/>
    <w:qFormat/>
    <w:rsid w:val="00B879A2"/>
    <w:pPr>
      <w:widowControl w:val="0"/>
      <w:spacing w:after="0" w:line="240" w:lineRule="auto"/>
    </w:pPr>
  </w:style>
  <w:style w:type="character" w:styleId="Refdecomentario">
    <w:name w:val="annotation reference"/>
    <w:basedOn w:val="Fuentedeprrafopredeter"/>
    <w:uiPriority w:val="99"/>
    <w:semiHidden/>
    <w:unhideWhenUsed/>
    <w:rsid w:val="003823CB"/>
    <w:rPr>
      <w:sz w:val="16"/>
      <w:szCs w:val="16"/>
    </w:rPr>
  </w:style>
  <w:style w:type="paragraph" w:styleId="Textocomentario">
    <w:name w:val="annotation text"/>
    <w:basedOn w:val="Normal"/>
    <w:link w:val="TextocomentarioCar"/>
    <w:uiPriority w:val="99"/>
    <w:semiHidden/>
    <w:unhideWhenUsed/>
    <w:rsid w:val="003823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3CB"/>
    <w:rPr>
      <w:sz w:val="20"/>
      <w:szCs w:val="20"/>
    </w:rPr>
  </w:style>
  <w:style w:type="paragraph" w:styleId="Asuntodelcomentario">
    <w:name w:val="annotation subject"/>
    <w:basedOn w:val="Textocomentario"/>
    <w:next w:val="Textocomentario"/>
    <w:link w:val="AsuntodelcomentarioCar"/>
    <w:uiPriority w:val="99"/>
    <w:semiHidden/>
    <w:unhideWhenUsed/>
    <w:rsid w:val="003823CB"/>
    <w:rPr>
      <w:b/>
      <w:bCs/>
    </w:rPr>
  </w:style>
  <w:style w:type="character" w:customStyle="1" w:styleId="AsuntodelcomentarioCar">
    <w:name w:val="Asunto del comentario Car"/>
    <w:basedOn w:val="TextocomentarioCar"/>
    <w:link w:val="Asuntodelcomentario"/>
    <w:uiPriority w:val="99"/>
    <w:semiHidden/>
    <w:rsid w:val="003823CB"/>
    <w:rPr>
      <w:b/>
      <w:bCs/>
      <w:sz w:val="20"/>
      <w:szCs w:val="20"/>
    </w:rPr>
  </w:style>
  <w:style w:type="character" w:customStyle="1" w:styleId="UnresolvedMention">
    <w:name w:val="Unresolved Mention"/>
    <w:basedOn w:val="Fuentedeprrafopredeter"/>
    <w:uiPriority w:val="99"/>
    <w:semiHidden/>
    <w:unhideWhenUsed/>
    <w:rsid w:val="0071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0422">
      <w:bodyDiv w:val="1"/>
      <w:marLeft w:val="0"/>
      <w:marRight w:val="0"/>
      <w:marTop w:val="0"/>
      <w:marBottom w:val="0"/>
      <w:divBdr>
        <w:top w:val="none" w:sz="0" w:space="0" w:color="auto"/>
        <w:left w:val="none" w:sz="0" w:space="0" w:color="auto"/>
        <w:bottom w:val="none" w:sz="0" w:space="0" w:color="auto"/>
        <w:right w:val="none" w:sz="0" w:space="0" w:color="auto"/>
      </w:divBdr>
    </w:div>
    <w:div w:id="7389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3C1C4.D0D7A2E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9045-35AE-4393-A3B4-B482D51C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Andres F. Vergara</cp:lastModifiedBy>
  <cp:revision>3</cp:revision>
  <cp:lastPrinted>2019-05-07T17:26:00Z</cp:lastPrinted>
  <dcterms:created xsi:type="dcterms:W3CDTF">2019-07-15T20:05:00Z</dcterms:created>
  <dcterms:modified xsi:type="dcterms:W3CDTF">2019-08-06T13:22:00Z</dcterms:modified>
</cp:coreProperties>
</file>